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4F6E0B" w:rsidRDefault="004370C2">
      <w:pPr>
        <w:pStyle w:val="KonuBal"/>
        <w:rPr>
          <w:lang w:val="tr-TR"/>
        </w:rPr>
      </w:pPr>
      <w:r w:rsidRPr="004F6E0B">
        <w:rPr>
          <w:lang w:val="tr-TR"/>
        </w:rPr>
        <w:t>GIDA VE TARIM MESLEK YÜKSEKOKULU</w:t>
      </w:r>
      <w:r w:rsidRPr="004F6E0B">
        <w:rPr>
          <w:lang w:val="tr-TR"/>
        </w:rPr>
        <w:br/>
        <w:t>KOMİSYON TOPLANTI TUTANAĞI</w:t>
      </w:r>
    </w:p>
    <w:p w14:paraId="52C2FCC8" w14:textId="3AACE74A" w:rsidR="007131C0" w:rsidRPr="004F6E0B" w:rsidRDefault="004370C2" w:rsidP="007131C0">
      <w:pPr>
        <w:tabs>
          <w:tab w:val="left" w:pos="1560"/>
        </w:tabs>
        <w:rPr>
          <w:lang w:val="tr-TR"/>
        </w:rPr>
      </w:pPr>
      <w:r w:rsidRPr="004F6E0B">
        <w:rPr>
          <w:lang w:val="tr-TR"/>
        </w:rPr>
        <w:t>Komisyon Adı</w:t>
      </w:r>
      <w:r w:rsidR="00AC3348" w:rsidRPr="004F6E0B">
        <w:rPr>
          <w:lang w:val="tr-TR"/>
        </w:rPr>
        <w:tab/>
      </w:r>
      <w:r w:rsidRPr="004F6E0B">
        <w:rPr>
          <w:lang w:val="tr-TR"/>
        </w:rPr>
        <w:t xml:space="preserve">: </w:t>
      </w:r>
      <w:r w:rsidR="00781450" w:rsidRPr="004F6E0B">
        <w:rPr>
          <w:lang w:val="tr-TR"/>
        </w:rPr>
        <w:t>Engelsiz Üniversite Akademik Birim Komisyonu</w:t>
      </w:r>
    </w:p>
    <w:p w14:paraId="07AFA7AC" w14:textId="3154D378" w:rsidR="00AC3348" w:rsidRPr="004F6E0B" w:rsidRDefault="00D037C9" w:rsidP="007131C0">
      <w:pPr>
        <w:tabs>
          <w:tab w:val="left" w:pos="1560"/>
        </w:tabs>
        <w:rPr>
          <w:lang w:val="tr-TR"/>
        </w:rPr>
      </w:pPr>
      <w:r w:rsidRPr="004F6E0B">
        <w:rPr>
          <w:lang w:val="tr-TR"/>
        </w:rPr>
        <w:t>Toplantı Tarihi</w:t>
      </w:r>
      <w:r w:rsidR="00AC3348" w:rsidRPr="004F6E0B">
        <w:rPr>
          <w:lang w:val="tr-TR"/>
        </w:rPr>
        <w:tab/>
      </w:r>
      <w:r w:rsidRPr="004F6E0B">
        <w:rPr>
          <w:lang w:val="tr-TR"/>
        </w:rPr>
        <w:t xml:space="preserve">: </w:t>
      </w:r>
      <w:proofErr w:type="gramStart"/>
      <w:r w:rsidR="006D3EB8">
        <w:rPr>
          <w:lang w:val="tr-TR"/>
        </w:rPr>
        <w:t>14</w:t>
      </w:r>
      <w:r w:rsidRPr="004F6E0B">
        <w:rPr>
          <w:lang w:val="tr-TR"/>
        </w:rPr>
        <w:t>/</w:t>
      </w:r>
      <w:r w:rsidR="0024404C">
        <w:rPr>
          <w:lang w:val="tr-TR"/>
        </w:rPr>
        <w:t>5</w:t>
      </w:r>
      <w:r w:rsidRPr="004F6E0B">
        <w:rPr>
          <w:lang w:val="tr-TR"/>
        </w:rPr>
        <w:t>/202</w:t>
      </w:r>
      <w:r w:rsidR="007131C0" w:rsidRPr="004F6E0B">
        <w:rPr>
          <w:lang w:val="tr-TR"/>
        </w:rPr>
        <w:t>5</w:t>
      </w:r>
      <w:proofErr w:type="gramEnd"/>
    </w:p>
    <w:p w14:paraId="0015A085" w14:textId="13650742" w:rsidR="00D037C9" w:rsidRPr="004F6E0B" w:rsidRDefault="00D037C9" w:rsidP="00AC3348">
      <w:pPr>
        <w:tabs>
          <w:tab w:val="left" w:pos="1560"/>
        </w:tabs>
        <w:rPr>
          <w:lang w:val="tr-TR"/>
        </w:rPr>
      </w:pPr>
      <w:r w:rsidRPr="004F6E0B">
        <w:rPr>
          <w:lang w:val="tr-TR"/>
        </w:rPr>
        <w:t>Toplantı Saati</w:t>
      </w:r>
      <w:r w:rsidR="00AC3348" w:rsidRPr="004F6E0B">
        <w:rPr>
          <w:lang w:val="tr-TR"/>
        </w:rPr>
        <w:tab/>
      </w:r>
      <w:r w:rsidRPr="004F6E0B">
        <w:rPr>
          <w:lang w:val="tr-TR"/>
        </w:rPr>
        <w:t xml:space="preserve">: </w:t>
      </w:r>
      <w:r w:rsidR="007131C0" w:rsidRPr="004F6E0B">
        <w:rPr>
          <w:lang w:val="tr-TR"/>
        </w:rPr>
        <w:t>1</w:t>
      </w:r>
      <w:r w:rsidR="00781450" w:rsidRPr="004F6E0B">
        <w:rPr>
          <w:lang w:val="tr-TR"/>
        </w:rPr>
        <w:t>4</w:t>
      </w:r>
      <w:r w:rsidR="007131C0" w:rsidRPr="004F6E0B">
        <w:rPr>
          <w:lang w:val="tr-TR"/>
        </w:rPr>
        <w:t>:30</w:t>
      </w:r>
    </w:p>
    <w:p w14:paraId="25A9E17F" w14:textId="1EFAB3E3" w:rsidR="00D037C9" w:rsidRPr="004F6E0B" w:rsidRDefault="00D037C9" w:rsidP="00AC3348">
      <w:pPr>
        <w:tabs>
          <w:tab w:val="left" w:pos="1560"/>
        </w:tabs>
        <w:rPr>
          <w:lang w:val="tr-TR"/>
        </w:rPr>
      </w:pPr>
      <w:r w:rsidRPr="004F6E0B">
        <w:rPr>
          <w:lang w:val="tr-TR"/>
        </w:rPr>
        <w:t>Toplantı Yeri</w:t>
      </w:r>
      <w:r w:rsidR="00AC3348" w:rsidRPr="004F6E0B">
        <w:rPr>
          <w:lang w:val="tr-TR"/>
        </w:rPr>
        <w:tab/>
      </w:r>
      <w:r w:rsidRPr="004F6E0B">
        <w:rPr>
          <w:lang w:val="tr-TR"/>
        </w:rPr>
        <w:t xml:space="preserve">: </w:t>
      </w:r>
      <w:r w:rsidR="007131C0" w:rsidRPr="004F6E0B">
        <w:rPr>
          <w:lang w:val="tr-TR"/>
        </w:rPr>
        <w:t xml:space="preserve">Gıda ve Tarım MYO Z-04 </w:t>
      </w:r>
      <w:proofErr w:type="spellStart"/>
      <w:r w:rsidR="007131C0" w:rsidRPr="004F6E0B">
        <w:rPr>
          <w:lang w:val="tr-TR"/>
        </w:rPr>
        <w:t>nolu</w:t>
      </w:r>
      <w:proofErr w:type="spellEnd"/>
      <w:r w:rsidR="007131C0" w:rsidRPr="004F6E0B">
        <w:rPr>
          <w:lang w:val="tr-TR"/>
        </w:rPr>
        <w:t xml:space="preserve"> oda</w:t>
      </w:r>
      <w:r w:rsidRPr="004F6E0B">
        <w:rPr>
          <w:lang w:val="tr-TR"/>
        </w:rPr>
        <w:t>.</w:t>
      </w:r>
    </w:p>
    <w:p w14:paraId="31FED91A" w14:textId="515DDF59" w:rsidR="00EB5A22" w:rsidRPr="004F6E0B" w:rsidRDefault="00EB5A22" w:rsidP="00AC3348">
      <w:pPr>
        <w:tabs>
          <w:tab w:val="left" w:pos="1560"/>
        </w:tabs>
        <w:rPr>
          <w:lang w:val="tr-TR"/>
        </w:rPr>
      </w:pPr>
      <w:r w:rsidRPr="004F6E0B">
        <w:rPr>
          <w:lang w:val="tr-TR"/>
        </w:rPr>
        <w:t>Toplantı Sayısı</w:t>
      </w:r>
      <w:r w:rsidR="00AC3348" w:rsidRPr="004F6E0B">
        <w:rPr>
          <w:lang w:val="tr-TR"/>
        </w:rPr>
        <w:tab/>
      </w:r>
      <w:r w:rsidRPr="004F6E0B">
        <w:rPr>
          <w:lang w:val="tr-TR"/>
        </w:rPr>
        <w:t>: 202</w:t>
      </w:r>
      <w:r w:rsidR="007131C0" w:rsidRPr="004F6E0B">
        <w:rPr>
          <w:lang w:val="tr-TR"/>
        </w:rPr>
        <w:t>5</w:t>
      </w:r>
      <w:r w:rsidRPr="004F6E0B">
        <w:rPr>
          <w:lang w:val="tr-TR"/>
        </w:rPr>
        <w:t>/0</w:t>
      </w:r>
      <w:r w:rsidR="006D3EB8">
        <w:rPr>
          <w:lang w:val="tr-TR"/>
        </w:rPr>
        <w:t>2</w:t>
      </w:r>
    </w:p>
    <w:p w14:paraId="4303A1ED" w14:textId="77777777" w:rsidR="00145B02" w:rsidRPr="004F6E0B" w:rsidRDefault="004370C2">
      <w:pPr>
        <w:pStyle w:val="Balk2"/>
        <w:rPr>
          <w:lang w:val="tr-TR"/>
        </w:rPr>
      </w:pPr>
      <w:r w:rsidRPr="004F6E0B">
        <w:rPr>
          <w:lang w:val="tr-TR"/>
        </w:rPr>
        <w:t>Gündem Maddeleri:</w:t>
      </w:r>
    </w:p>
    <w:p w14:paraId="7D67E2A7" w14:textId="52E06375" w:rsidR="00145B02" w:rsidRPr="004F6E0B" w:rsidRDefault="00086330" w:rsidP="003E014B">
      <w:pPr>
        <w:pStyle w:val="ListeParagraf"/>
        <w:numPr>
          <w:ilvl w:val="0"/>
          <w:numId w:val="10"/>
        </w:numPr>
        <w:rPr>
          <w:lang w:val="tr-TR"/>
        </w:rPr>
      </w:pPr>
      <w:r w:rsidRPr="004F6E0B">
        <w:rPr>
          <w:lang w:val="tr-TR"/>
        </w:rPr>
        <w:t>MYO</w:t>
      </w:r>
      <w:r w:rsidR="00781450" w:rsidRPr="004F6E0B">
        <w:rPr>
          <w:lang w:val="tr-TR"/>
        </w:rPr>
        <w:t xml:space="preserve"> yerleşkesinin engelli bireyler özelinde fiziki değerlendirmesi</w:t>
      </w:r>
    </w:p>
    <w:p w14:paraId="73C7270A" w14:textId="2F1522EA" w:rsidR="00145B02" w:rsidRDefault="004370C2">
      <w:pPr>
        <w:pStyle w:val="Balk2"/>
        <w:rPr>
          <w:lang w:val="tr-TR"/>
        </w:rPr>
      </w:pPr>
      <w:r w:rsidRPr="004F6E0B">
        <w:rPr>
          <w:lang w:val="tr-TR"/>
        </w:rPr>
        <w:t>Görüşülen Konular ve Alınan Kararlar:</w:t>
      </w:r>
    </w:p>
    <w:p w14:paraId="7BB6E8CB" w14:textId="125DE7BE" w:rsidR="006D3EB8" w:rsidRPr="006D3EB8" w:rsidRDefault="006D3EB8" w:rsidP="006D3EB8">
      <w:pPr>
        <w:pStyle w:val="ListeParagraf"/>
        <w:numPr>
          <w:ilvl w:val="0"/>
          <w:numId w:val="17"/>
        </w:numPr>
        <w:jc w:val="both"/>
        <w:rPr>
          <w:lang w:val="tr-TR"/>
        </w:rPr>
      </w:pPr>
      <w:r w:rsidRPr="006D3EB8">
        <w:rPr>
          <w:lang w:val="tr-TR"/>
        </w:rPr>
        <w:t>GTMYO mevcut yerleşkesi Mühendislik Fakültesi binası içerisinde yer almaktadır. Üniversitemiz</w:t>
      </w:r>
      <w:r>
        <w:rPr>
          <w:lang w:val="tr-TR"/>
        </w:rPr>
        <w:t>,</w:t>
      </w:r>
      <w:r w:rsidRPr="006D3EB8">
        <w:rPr>
          <w:lang w:val="tr-TR"/>
        </w:rPr>
        <w:t xml:space="preserve"> Engelli Öğrenci Birimi Koordinatörlüğü ve diğer idari birimlerle koordineli olarak engelli öğrenciler için mekânda erişilebilirliğin sağlanması için 2023 yılında Üniversite birimlerini tetkik etmiştir. Nihayetinde gerekli hazırlıklar yapılarak Fen Fakültesi, Mühendislik Fakültesi ve İktisadi İdari Bilimler Fakültesi için YÖK tarafından organize edilen Engelsiz Üniversite bayrak ödüllerine başvuru sürecine girilmiştir.</w:t>
      </w:r>
      <w:r>
        <w:rPr>
          <w:lang w:val="tr-TR"/>
        </w:rPr>
        <w:t xml:space="preserve"> A</w:t>
      </w:r>
      <w:r w:rsidRPr="006D3EB8">
        <w:rPr>
          <w:lang w:val="tr-TR"/>
        </w:rPr>
        <w:t>yrıca, engelli öğrencilerin üniversite hayatına tam ve etkin katılımlarını destekleyen sosyokültürel</w:t>
      </w:r>
      <w:r>
        <w:rPr>
          <w:lang w:val="tr-TR"/>
        </w:rPr>
        <w:t xml:space="preserve"> </w:t>
      </w:r>
      <w:r w:rsidRPr="006D3EB8">
        <w:rPr>
          <w:lang w:val="tr-TR"/>
        </w:rPr>
        <w:t>etkinlikler ve akademik faaliyetlere erişimlerini kolaylaştırmak üzere Engelli Öğrenci Birimi koordinatörlüğü</w:t>
      </w:r>
      <w:r>
        <w:rPr>
          <w:lang w:val="tr-TR"/>
        </w:rPr>
        <w:t xml:space="preserve"> </w:t>
      </w:r>
      <w:r w:rsidRPr="006D3EB8">
        <w:rPr>
          <w:lang w:val="tr-TR"/>
        </w:rPr>
        <w:t>tarafından “Engelsiz Kampüs Sosyokültürel Bayrak Planlaması" çerçevesi hazırlanmıştır. Bu kapsamda</w:t>
      </w:r>
      <w:r>
        <w:rPr>
          <w:lang w:val="tr-TR"/>
        </w:rPr>
        <w:t xml:space="preserve"> </w:t>
      </w:r>
      <w:r w:rsidRPr="006D3EB8">
        <w:rPr>
          <w:lang w:val="tr-TR"/>
        </w:rPr>
        <w:t>kurumun tüm birim temsilcilerinin aktif rol üstlendiği ve Üniversitemizde öğrenim gören engelli öğrencilerin</w:t>
      </w:r>
      <w:r>
        <w:rPr>
          <w:lang w:val="tr-TR"/>
        </w:rPr>
        <w:t xml:space="preserve"> </w:t>
      </w:r>
      <w:r w:rsidRPr="006D3EB8">
        <w:rPr>
          <w:lang w:val="tr-TR"/>
        </w:rPr>
        <w:t>sınav süreçleri, burs olanakları, sosyal etkinliklere katılımı ve akademik çalışmalara erişimlerinin</w:t>
      </w:r>
      <w:r>
        <w:rPr>
          <w:lang w:val="tr-TR"/>
        </w:rPr>
        <w:t xml:space="preserve"> </w:t>
      </w:r>
      <w:r w:rsidRPr="006D3EB8">
        <w:rPr>
          <w:lang w:val="tr-TR"/>
        </w:rPr>
        <w:t>iyileştirilmesine yönelik bilgilendirme oturumları, adaptasyon atölyeleri düzenlenmesi ve engelli öğrencilere</w:t>
      </w:r>
      <w:r>
        <w:rPr>
          <w:lang w:val="tr-TR"/>
        </w:rPr>
        <w:t xml:space="preserve"> </w:t>
      </w:r>
      <w:proofErr w:type="spellStart"/>
      <w:r w:rsidRPr="006D3EB8">
        <w:rPr>
          <w:lang w:val="tr-TR"/>
        </w:rPr>
        <w:t>mentorluk</w:t>
      </w:r>
      <w:proofErr w:type="spellEnd"/>
      <w:r w:rsidRPr="006D3EB8">
        <w:rPr>
          <w:lang w:val="tr-TR"/>
        </w:rPr>
        <w:t xml:space="preserve"> verilebilecek organizasyonlar planlanmaktadır.</w:t>
      </w:r>
      <w:r>
        <w:rPr>
          <w:lang w:val="tr-TR"/>
        </w:rPr>
        <w:t xml:space="preserve"> Tüm bu çerçevede GTMYO ‘da Mühendislik Fakültesi ile birlikte engelli öğrencilerin fiziksel konforu uygun durumdadır.</w:t>
      </w:r>
    </w:p>
    <w:p w14:paraId="020072F9" w14:textId="05E4A185" w:rsidR="00145B02" w:rsidRPr="004F6E0B" w:rsidRDefault="004370C2">
      <w:pPr>
        <w:pStyle w:val="Balk2"/>
        <w:rPr>
          <w:lang w:val="tr-TR"/>
        </w:rPr>
      </w:pPr>
      <w:r w:rsidRPr="004F6E0B">
        <w:rPr>
          <w:lang w:val="tr-TR"/>
        </w:rPr>
        <w:t>Ek Belgeler (varsa):</w:t>
      </w:r>
    </w:p>
    <w:p w14:paraId="6DEC8558" w14:textId="77777777" w:rsidR="00C6290A" w:rsidRDefault="00C6290A" w:rsidP="00537B1F">
      <w:pPr>
        <w:spacing w:after="120"/>
        <w:rPr>
          <w:b/>
          <w:bCs/>
          <w:lang w:val="tr-TR"/>
        </w:rPr>
      </w:pPr>
    </w:p>
    <w:p w14:paraId="25C46719" w14:textId="77777777" w:rsidR="00C6290A" w:rsidRDefault="00C6290A" w:rsidP="00537B1F">
      <w:pPr>
        <w:spacing w:after="120"/>
        <w:rPr>
          <w:b/>
          <w:bCs/>
          <w:lang w:val="tr-TR"/>
        </w:rPr>
      </w:pPr>
    </w:p>
    <w:p w14:paraId="7AB3F3BC" w14:textId="77777777" w:rsidR="00C6290A" w:rsidRDefault="00C6290A" w:rsidP="00537B1F">
      <w:pPr>
        <w:spacing w:after="120"/>
        <w:rPr>
          <w:b/>
          <w:bCs/>
          <w:lang w:val="tr-TR"/>
        </w:rPr>
      </w:pPr>
    </w:p>
    <w:p w14:paraId="649A6257" w14:textId="77777777" w:rsidR="00C6290A" w:rsidRDefault="00C6290A" w:rsidP="00537B1F">
      <w:pPr>
        <w:spacing w:after="120"/>
        <w:rPr>
          <w:b/>
          <w:bCs/>
          <w:lang w:val="tr-TR"/>
        </w:rPr>
      </w:pPr>
    </w:p>
    <w:p w14:paraId="11BB84F1" w14:textId="77777777" w:rsidR="00C6290A" w:rsidRDefault="00C6290A" w:rsidP="00537B1F">
      <w:pPr>
        <w:spacing w:after="120"/>
        <w:rPr>
          <w:b/>
          <w:bCs/>
          <w:lang w:val="tr-TR"/>
        </w:rPr>
      </w:pPr>
    </w:p>
    <w:p w14:paraId="438CEED3" w14:textId="6ADD22A9" w:rsidR="00BB4BC0" w:rsidRPr="004F6E0B" w:rsidRDefault="00BB4BC0" w:rsidP="00537B1F">
      <w:pPr>
        <w:spacing w:after="120"/>
        <w:rPr>
          <w:b/>
          <w:bCs/>
          <w:lang w:val="tr-TR"/>
        </w:rPr>
      </w:pPr>
      <w:bookmarkStart w:id="0" w:name="_GoBack"/>
      <w:bookmarkEnd w:id="0"/>
      <w:r w:rsidRPr="004F6E0B">
        <w:rPr>
          <w:b/>
          <w:bCs/>
          <w:lang w:val="tr-TR"/>
        </w:rPr>
        <w:lastRenderedPageBreak/>
        <w:t>KATILANLARIN OY BİRLİĞİ</w:t>
      </w:r>
      <w:r w:rsidR="00344BBE" w:rsidRPr="004F6E0B">
        <w:rPr>
          <w:b/>
          <w:bCs/>
          <w:lang w:val="tr-TR"/>
        </w:rPr>
        <w:t xml:space="preserve"> </w:t>
      </w:r>
      <w:r w:rsidRPr="004F6E0B">
        <w:rPr>
          <w:b/>
          <w:bCs/>
          <w:lang w:val="tr-TR"/>
        </w:rPr>
        <w:t>İLE KARAR VERİLDİ.</w:t>
      </w:r>
    </w:p>
    <w:p w14:paraId="15F9F69E" w14:textId="24CDCAAA" w:rsidR="00145B02" w:rsidRPr="004F6E0B" w:rsidRDefault="004370C2" w:rsidP="00537B1F">
      <w:pPr>
        <w:spacing w:after="0"/>
        <w:rPr>
          <w:lang w:val="tr-TR"/>
        </w:rPr>
      </w:pPr>
      <w:r w:rsidRPr="004F6E0B">
        <w:rPr>
          <w:lang w:val="tr-TR"/>
        </w:rPr>
        <w:t>Tutanak, yukarıda belirtilen gündem çerçevesinde gerçekleştirilmiş olup, ekte sunulan kararlarla birlikte komisyon üyeleri tarafından imzalanmıştır.</w:t>
      </w:r>
    </w:p>
    <w:tbl>
      <w:tblPr>
        <w:tblStyle w:val="TabloKlavuzu"/>
        <w:tblW w:w="0" w:type="auto"/>
        <w:tblLook w:val="04A0" w:firstRow="1" w:lastRow="0" w:firstColumn="1" w:lastColumn="0" w:noHBand="0" w:noVBand="1"/>
      </w:tblPr>
      <w:tblGrid>
        <w:gridCol w:w="2195"/>
        <w:gridCol w:w="2195"/>
        <w:gridCol w:w="2195"/>
        <w:gridCol w:w="2195"/>
      </w:tblGrid>
      <w:tr w:rsidR="00090643" w:rsidRPr="004F6E0B" w14:paraId="13730AFD" w14:textId="77777777" w:rsidTr="005E0BCF">
        <w:tc>
          <w:tcPr>
            <w:tcW w:w="2195" w:type="dxa"/>
          </w:tcPr>
          <w:p w14:paraId="3176C4A5" w14:textId="77777777" w:rsidR="00090643" w:rsidRPr="004F6E0B" w:rsidRDefault="00090643" w:rsidP="00090643">
            <w:pPr>
              <w:rPr>
                <w:lang w:val="tr-TR"/>
              </w:rPr>
            </w:pPr>
          </w:p>
        </w:tc>
        <w:tc>
          <w:tcPr>
            <w:tcW w:w="2195" w:type="dxa"/>
          </w:tcPr>
          <w:p w14:paraId="3462BF17" w14:textId="0ACE2553" w:rsidR="00090643" w:rsidRPr="004F6E0B" w:rsidRDefault="00090643" w:rsidP="00090643">
            <w:pPr>
              <w:rPr>
                <w:lang w:val="tr-TR"/>
              </w:rPr>
            </w:pPr>
            <w:r w:rsidRPr="004F6E0B">
              <w:rPr>
                <w:lang w:val="tr-TR"/>
              </w:rPr>
              <w:t>Görevi/</w:t>
            </w:r>
            <w:proofErr w:type="spellStart"/>
            <w:r w:rsidRPr="004F6E0B">
              <w:rPr>
                <w:lang w:val="tr-TR"/>
              </w:rPr>
              <w:t>Ünvanı</w:t>
            </w:r>
            <w:proofErr w:type="spellEnd"/>
          </w:p>
        </w:tc>
        <w:tc>
          <w:tcPr>
            <w:tcW w:w="2195" w:type="dxa"/>
          </w:tcPr>
          <w:p w14:paraId="4B49A454" w14:textId="6AD5B45A" w:rsidR="00090643" w:rsidRPr="004F6E0B" w:rsidRDefault="00090643" w:rsidP="00090643">
            <w:pPr>
              <w:rPr>
                <w:lang w:val="tr-TR"/>
              </w:rPr>
            </w:pPr>
            <w:r w:rsidRPr="004F6E0B">
              <w:rPr>
                <w:lang w:val="tr-TR"/>
              </w:rPr>
              <w:t>Adı/Soyadı</w:t>
            </w:r>
          </w:p>
        </w:tc>
        <w:tc>
          <w:tcPr>
            <w:tcW w:w="2195" w:type="dxa"/>
          </w:tcPr>
          <w:p w14:paraId="63321596" w14:textId="77777777" w:rsidR="00090643" w:rsidRPr="004F6E0B" w:rsidRDefault="00090643" w:rsidP="00090643">
            <w:pPr>
              <w:rPr>
                <w:lang w:val="tr-TR"/>
              </w:rPr>
            </w:pPr>
            <w:r w:rsidRPr="004F6E0B">
              <w:rPr>
                <w:lang w:val="tr-TR"/>
              </w:rPr>
              <w:t>İmza</w:t>
            </w:r>
          </w:p>
        </w:tc>
      </w:tr>
      <w:tr w:rsidR="00090643" w:rsidRPr="004F6E0B" w14:paraId="5B2B08A8" w14:textId="77777777" w:rsidTr="00537B1F">
        <w:trPr>
          <w:trHeight w:val="341"/>
        </w:trPr>
        <w:tc>
          <w:tcPr>
            <w:tcW w:w="2195" w:type="dxa"/>
          </w:tcPr>
          <w:p w14:paraId="3F794A2D" w14:textId="77777777" w:rsidR="00090643" w:rsidRPr="004F6E0B" w:rsidRDefault="00090643" w:rsidP="00090643">
            <w:pPr>
              <w:rPr>
                <w:lang w:val="tr-TR"/>
              </w:rPr>
            </w:pPr>
            <w:r w:rsidRPr="004F6E0B">
              <w:rPr>
                <w:lang w:val="tr-TR"/>
              </w:rPr>
              <w:t>Komisyon Başkanı</w:t>
            </w:r>
          </w:p>
        </w:tc>
        <w:tc>
          <w:tcPr>
            <w:tcW w:w="2195" w:type="dxa"/>
          </w:tcPr>
          <w:p w14:paraId="2B1F7804" w14:textId="63FD638B" w:rsidR="00090643" w:rsidRPr="004F6E0B" w:rsidRDefault="0087039A" w:rsidP="00090643">
            <w:pPr>
              <w:rPr>
                <w:lang w:val="tr-TR"/>
              </w:rPr>
            </w:pPr>
            <w:r w:rsidRPr="004F6E0B">
              <w:rPr>
                <w:lang w:val="tr-TR"/>
              </w:rPr>
              <w:t>Başkan</w:t>
            </w:r>
          </w:p>
        </w:tc>
        <w:tc>
          <w:tcPr>
            <w:tcW w:w="2195" w:type="dxa"/>
          </w:tcPr>
          <w:p w14:paraId="714BF8DB" w14:textId="109D2E7B" w:rsidR="00090643" w:rsidRPr="004F6E0B" w:rsidRDefault="0087039A" w:rsidP="00090643">
            <w:pPr>
              <w:rPr>
                <w:lang w:val="tr-TR"/>
              </w:rPr>
            </w:pPr>
            <w:r w:rsidRPr="004F6E0B">
              <w:rPr>
                <w:lang w:val="tr-TR"/>
              </w:rPr>
              <w:t>Doç. Dr. Mehmet SEZGİN</w:t>
            </w:r>
          </w:p>
        </w:tc>
        <w:tc>
          <w:tcPr>
            <w:tcW w:w="2195" w:type="dxa"/>
          </w:tcPr>
          <w:p w14:paraId="0A96EDBC" w14:textId="77777777" w:rsidR="00090643" w:rsidRPr="004F6E0B" w:rsidRDefault="00090643" w:rsidP="00090643">
            <w:pPr>
              <w:rPr>
                <w:lang w:val="tr-TR"/>
              </w:rPr>
            </w:pPr>
          </w:p>
        </w:tc>
      </w:tr>
      <w:tr w:rsidR="00090643" w:rsidRPr="004F6E0B" w14:paraId="2419147A" w14:textId="77777777" w:rsidTr="00537B1F">
        <w:trPr>
          <w:trHeight w:val="359"/>
        </w:trPr>
        <w:tc>
          <w:tcPr>
            <w:tcW w:w="2195" w:type="dxa"/>
          </w:tcPr>
          <w:p w14:paraId="1CF7FA30" w14:textId="77777777" w:rsidR="00090643" w:rsidRPr="004F6E0B" w:rsidRDefault="00090643" w:rsidP="00090643">
            <w:pPr>
              <w:rPr>
                <w:lang w:val="tr-TR"/>
              </w:rPr>
            </w:pPr>
            <w:r w:rsidRPr="004F6E0B">
              <w:rPr>
                <w:lang w:val="tr-TR"/>
              </w:rPr>
              <w:t>Komisyon Üyesi</w:t>
            </w:r>
          </w:p>
        </w:tc>
        <w:tc>
          <w:tcPr>
            <w:tcW w:w="2195" w:type="dxa"/>
          </w:tcPr>
          <w:p w14:paraId="7045BF27" w14:textId="12E38929" w:rsidR="00090643" w:rsidRPr="004F6E0B" w:rsidRDefault="0087039A" w:rsidP="00090643">
            <w:pPr>
              <w:rPr>
                <w:lang w:val="tr-TR"/>
              </w:rPr>
            </w:pPr>
            <w:r w:rsidRPr="004F6E0B">
              <w:rPr>
                <w:lang w:val="tr-TR"/>
              </w:rPr>
              <w:t xml:space="preserve">Üye </w:t>
            </w:r>
          </w:p>
        </w:tc>
        <w:tc>
          <w:tcPr>
            <w:tcW w:w="2195" w:type="dxa"/>
          </w:tcPr>
          <w:p w14:paraId="3EC33274" w14:textId="74931E18" w:rsidR="00090643" w:rsidRPr="004F6E0B" w:rsidRDefault="0087039A" w:rsidP="00090643">
            <w:pPr>
              <w:rPr>
                <w:lang w:val="tr-TR"/>
              </w:rPr>
            </w:pPr>
            <w:r w:rsidRPr="004F6E0B">
              <w:rPr>
                <w:lang w:val="tr-TR"/>
              </w:rPr>
              <w:t>Dr. Öğr. Üyesi Bilal ŞAHİN</w:t>
            </w:r>
          </w:p>
        </w:tc>
        <w:tc>
          <w:tcPr>
            <w:tcW w:w="2195" w:type="dxa"/>
          </w:tcPr>
          <w:p w14:paraId="61736C92" w14:textId="77777777" w:rsidR="00090643" w:rsidRPr="004F6E0B" w:rsidRDefault="00090643" w:rsidP="00090643">
            <w:pPr>
              <w:rPr>
                <w:lang w:val="tr-TR"/>
              </w:rPr>
            </w:pPr>
          </w:p>
        </w:tc>
      </w:tr>
      <w:tr w:rsidR="00090643" w:rsidRPr="004F6E0B" w14:paraId="417CFB5A" w14:textId="77777777" w:rsidTr="00537B1F">
        <w:trPr>
          <w:trHeight w:val="188"/>
        </w:trPr>
        <w:tc>
          <w:tcPr>
            <w:tcW w:w="2195" w:type="dxa"/>
          </w:tcPr>
          <w:p w14:paraId="71335453" w14:textId="77777777" w:rsidR="00090643" w:rsidRPr="004F6E0B" w:rsidRDefault="00090643" w:rsidP="00090643">
            <w:pPr>
              <w:rPr>
                <w:lang w:val="tr-TR"/>
              </w:rPr>
            </w:pPr>
            <w:r w:rsidRPr="004F6E0B">
              <w:rPr>
                <w:lang w:val="tr-TR"/>
              </w:rPr>
              <w:t>Komisyon Üyesi</w:t>
            </w:r>
          </w:p>
        </w:tc>
        <w:tc>
          <w:tcPr>
            <w:tcW w:w="2195" w:type="dxa"/>
          </w:tcPr>
          <w:p w14:paraId="5936E358" w14:textId="61B82835" w:rsidR="00090643" w:rsidRPr="004F6E0B" w:rsidRDefault="0087039A" w:rsidP="00090643">
            <w:pPr>
              <w:rPr>
                <w:lang w:val="tr-TR"/>
              </w:rPr>
            </w:pPr>
            <w:r w:rsidRPr="004F6E0B">
              <w:rPr>
                <w:lang w:val="tr-TR"/>
              </w:rPr>
              <w:t>Üye</w:t>
            </w:r>
          </w:p>
        </w:tc>
        <w:tc>
          <w:tcPr>
            <w:tcW w:w="2195" w:type="dxa"/>
          </w:tcPr>
          <w:p w14:paraId="29BC9617" w14:textId="6BC57A30" w:rsidR="0087039A" w:rsidRPr="004F6E0B" w:rsidRDefault="0087039A" w:rsidP="00090643">
            <w:pPr>
              <w:rPr>
                <w:lang w:val="tr-TR"/>
              </w:rPr>
            </w:pPr>
            <w:r w:rsidRPr="004F6E0B">
              <w:rPr>
                <w:lang w:val="tr-TR"/>
              </w:rPr>
              <w:t>Öğr. Gör. Dr. Ali Onur SAYAR</w:t>
            </w:r>
          </w:p>
        </w:tc>
        <w:tc>
          <w:tcPr>
            <w:tcW w:w="2195" w:type="dxa"/>
          </w:tcPr>
          <w:p w14:paraId="42D6B225" w14:textId="77777777" w:rsidR="00090643" w:rsidRPr="004F6E0B" w:rsidRDefault="00090643" w:rsidP="00090643">
            <w:pPr>
              <w:rPr>
                <w:lang w:val="tr-TR"/>
              </w:rPr>
            </w:pPr>
          </w:p>
        </w:tc>
      </w:tr>
    </w:tbl>
    <w:p w14:paraId="74DAFA26" w14:textId="121280A0" w:rsidR="008029F3" w:rsidRPr="004F6E0B" w:rsidRDefault="008029F3" w:rsidP="00537B1F">
      <w:pPr>
        <w:rPr>
          <w:lang w:val="tr-TR"/>
        </w:rPr>
      </w:pPr>
    </w:p>
    <w:sectPr w:rsidR="008029F3" w:rsidRPr="004F6E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2DB24902"/>
    <w:multiLevelType w:val="hybridMultilevel"/>
    <w:tmpl w:val="48D43D6E"/>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335C15C3"/>
    <w:multiLevelType w:val="hybridMultilevel"/>
    <w:tmpl w:val="3920FE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5110356"/>
    <w:multiLevelType w:val="hybridMultilevel"/>
    <w:tmpl w:val="3AD20A6E"/>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6010F8A"/>
    <w:multiLevelType w:val="hybridMultilevel"/>
    <w:tmpl w:val="A8903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FD3031"/>
    <w:multiLevelType w:val="hybridMultilevel"/>
    <w:tmpl w:val="56E04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DB24DF"/>
    <w:multiLevelType w:val="hybridMultilevel"/>
    <w:tmpl w:val="4858B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3A3BA4"/>
    <w:multiLevelType w:val="hybridMultilevel"/>
    <w:tmpl w:val="8884AEB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50C67BA7"/>
    <w:multiLevelType w:val="hybridMultilevel"/>
    <w:tmpl w:val="E05851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16"/>
  </w:num>
  <w:num w:numId="13">
    <w:abstractNumId w:val="13"/>
  </w:num>
  <w:num w:numId="14">
    <w:abstractNumId w:val="11"/>
  </w:num>
  <w:num w:numId="15">
    <w:abstractNumId w:val="9"/>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91A"/>
    <w:rsid w:val="00034616"/>
    <w:rsid w:val="0006063C"/>
    <w:rsid w:val="00086330"/>
    <w:rsid w:val="00090643"/>
    <w:rsid w:val="000D36CA"/>
    <w:rsid w:val="000D5DF4"/>
    <w:rsid w:val="00100FD8"/>
    <w:rsid w:val="00102C70"/>
    <w:rsid w:val="00110034"/>
    <w:rsid w:val="001421ED"/>
    <w:rsid w:val="00145B02"/>
    <w:rsid w:val="0015074B"/>
    <w:rsid w:val="0018555A"/>
    <w:rsid w:val="00186DFD"/>
    <w:rsid w:val="001B3566"/>
    <w:rsid w:val="0024404C"/>
    <w:rsid w:val="0029305C"/>
    <w:rsid w:val="0029639D"/>
    <w:rsid w:val="002B4587"/>
    <w:rsid w:val="00326F90"/>
    <w:rsid w:val="00344BBE"/>
    <w:rsid w:val="003536AF"/>
    <w:rsid w:val="003E014B"/>
    <w:rsid w:val="004370C2"/>
    <w:rsid w:val="004C3CC4"/>
    <w:rsid w:val="004F6E0B"/>
    <w:rsid w:val="00537B1F"/>
    <w:rsid w:val="00594C3B"/>
    <w:rsid w:val="005E0BCF"/>
    <w:rsid w:val="006D3EB8"/>
    <w:rsid w:val="0070661A"/>
    <w:rsid w:val="007131C0"/>
    <w:rsid w:val="00722E97"/>
    <w:rsid w:val="00750C34"/>
    <w:rsid w:val="00774027"/>
    <w:rsid w:val="00781450"/>
    <w:rsid w:val="007E119C"/>
    <w:rsid w:val="007F003C"/>
    <w:rsid w:val="008029F3"/>
    <w:rsid w:val="00804017"/>
    <w:rsid w:val="00830D4B"/>
    <w:rsid w:val="00852C22"/>
    <w:rsid w:val="0087039A"/>
    <w:rsid w:val="008C2634"/>
    <w:rsid w:val="009315CF"/>
    <w:rsid w:val="009417DD"/>
    <w:rsid w:val="00967D8B"/>
    <w:rsid w:val="00974152"/>
    <w:rsid w:val="009A39A3"/>
    <w:rsid w:val="009C0F6E"/>
    <w:rsid w:val="00A85851"/>
    <w:rsid w:val="00AA1D8D"/>
    <w:rsid w:val="00AB64F0"/>
    <w:rsid w:val="00AC3348"/>
    <w:rsid w:val="00AC63BB"/>
    <w:rsid w:val="00AE5E15"/>
    <w:rsid w:val="00B00AEF"/>
    <w:rsid w:val="00B144F2"/>
    <w:rsid w:val="00B2209D"/>
    <w:rsid w:val="00B43D39"/>
    <w:rsid w:val="00B47730"/>
    <w:rsid w:val="00B5254D"/>
    <w:rsid w:val="00B7610A"/>
    <w:rsid w:val="00BB4BC0"/>
    <w:rsid w:val="00C6290A"/>
    <w:rsid w:val="00C718C3"/>
    <w:rsid w:val="00CB0664"/>
    <w:rsid w:val="00CB1671"/>
    <w:rsid w:val="00CC251D"/>
    <w:rsid w:val="00CC3AD9"/>
    <w:rsid w:val="00CD2E2D"/>
    <w:rsid w:val="00CE0881"/>
    <w:rsid w:val="00D037C9"/>
    <w:rsid w:val="00D4458A"/>
    <w:rsid w:val="00E063CB"/>
    <w:rsid w:val="00E1668F"/>
    <w:rsid w:val="00E200EA"/>
    <w:rsid w:val="00E23956"/>
    <w:rsid w:val="00E340AA"/>
    <w:rsid w:val="00E34660"/>
    <w:rsid w:val="00E9701F"/>
    <w:rsid w:val="00EB5A22"/>
    <w:rsid w:val="00EF4996"/>
    <w:rsid w:val="00F63A75"/>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830D4B"/>
    <w:rPr>
      <w:color w:val="0000FF" w:themeColor="hyperlink"/>
      <w:u w:val="single"/>
    </w:rPr>
  </w:style>
  <w:style w:type="character" w:customStyle="1" w:styleId="UnresolvedMention">
    <w:name w:val="Unresolved Mention"/>
    <w:basedOn w:val="VarsaylanParagrafYazTipi"/>
    <w:uiPriority w:val="99"/>
    <w:semiHidden/>
    <w:unhideWhenUsed/>
    <w:rsid w:val="00830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830D4B"/>
    <w:rPr>
      <w:color w:val="0000FF" w:themeColor="hyperlink"/>
      <w:u w:val="single"/>
    </w:rPr>
  </w:style>
  <w:style w:type="character" w:customStyle="1" w:styleId="UnresolvedMention">
    <w:name w:val="Unresolved Mention"/>
    <w:basedOn w:val="VarsaylanParagrafYazTipi"/>
    <w:uiPriority w:val="99"/>
    <w:semiHidden/>
    <w:unhideWhenUsed/>
    <w:rsid w:val="0083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2971">
      <w:bodyDiv w:val="1"/>
      <w:marLeft w:val="0"/>
      <w:marRight w:val="0"/>
      <w:marTop w:val="0"/>
      <w:marBottom w:val="0"/>
      <w:divBdr>
        <w:top w:val="none" w:sz="0" w:space="0" w:color="auto"/>
        <w:left w:val="none" w:sz="0" w:space="0" w:color="auto"/>
        <w:bottom w:val="none" w:sz="0" w:space="0" w:color="auto"/>
        <w:right w:val="none" w:sz="0" w:space="0" w:color="auto"/>
      </w:divBdr>
    </w:div>
    <w:div w:id="1414202679">
      <w:bodyDiv w:val="1"/>
      <w:marLeft w:val="0"/>
      <w:marRight w:val="0"/>
      <w:marTop w:val="0"/>
      <w:marBottom w:val="0"/>
      <w:divBdr>
        <w:top w:val="none" w:sz="0" w:space="0" w:color="auto"/>
        <w:left w:val="none" w:sz="0" w:space="0" w:color="auto"/>
        <w:bottom w:val="none" w:sz="0" w:space="0" w:color="auto"/>
        <w:right w:val="none" w:sz="0" w:space="0" w:color="auto"/>
      </w:divBdr>
    </w:div>
    <w:div w:id="1866822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D70B-6BDC-48E2-9E70-A9581029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312</Words>
  <Characters>1779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Windows Kullanıcısı</cp:lastModifiedBy>
  <cp:revision>62</cp:revision>
  <cp:lastPrinted>2025-05-08T10:04:00Z</cp:lastPrinted>
  <dcterms:created xsi:type="dcterms:W3CDTF">2025-04-20T17:29:00Z</dcterms:created>
  <dcterms:modified xsi:type="dcterms:W3CDTF">2025-05-15T10:39:00Z</dcterms:modified>
</cp:coreProperties>
</file>